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FD6" w14:textId="77777777" w:rsidR="007E613A" w:rsidRDefault="007E613A" w:rsidP="007E613A">
      <w:pPr>
        <w:pStyle w:val="Heading3"/>
        <w:spacing w:before="300" w:after="75" w:line="435" w:lineRule="atLeast"/>
        <w:rPr>
          <w:rFonts w:ascii="Georgia" w:hAnsi="Georgia"/>
          <w:color w:val="727F8E"/>
          <w:sz w:val="41"/>
          <w:szCs w:val="41"/>
        </w:rPr>
      </w:pPr>
      <w:r>
        <w:rPr>
          <w:rFonts w:ascii="Georgia" w:hAnsi="Georgia"/>
          <w:color w:val="727F8E"/>
          <w:sz w:val="41"/>
          <w:szCs w:val="41"/>
        </w:rPr>
        <w:t>Letter of the day</w:t>
      </w:r>
    </w:p>
    <w:p w14:paraId="79AFA1FD" w14:textId="77777777" w:rsidR="007E613A" w:rsidRDefault="007E613A" w:rsidP="007E613A">
      <w:pPr>
        <w:pStyle w:val="Heading1"/>
        <w:spacing w:before="105" w:beforeAutospacing="0" w:after="0" w:afterAutospacing="0" w:line="690" w:lineRule="atLeast"/>
        <w:rPr>
          <w:rFonts w:ascii="Georgia" w:hAnsi="Georgia"/>
          <w:b w:val="0"/>
          <w:bCs w:val="0"/>
          <w:sz w:val="63"/>
          <w:szCs w:val="63"/>
        </w:rPr>
      </w:pPr>
      <w:r>
        <w:rPr>
          <w:rFonts w:ascii="Georgia" w:hAnsi="Georgia"/>
          <w:b w:val="0"/>
          <w:bCs w:val="0"/>
          <w:sz w:val="63"/>
          <w:szCs w:val="63"/>
        </w:rPr>
        <w:t>Challenges with Progressive Wage Model in the security sector</w:t>
      </w:r>
    </w:p>
    <w:p w14:paraId="61E67187" w14:textId="3CAB902C" w:rsidR="007E613A" w:rsidRDefault="007E613A" w:rsidP="007E613A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36518F7" wp14:editId="341249F2">
            <wp:extent cx="5731510" cy="3817620"/>
            <wp:effectExtent l="0" t="0" r="2540" b="0"/>
            <wp:docPr id="1" name="Picture 1" descr="The writer says that although a security officer can attend courses and upgrade himself to earn a higher basic wage as a senior security officer, security supervisor or senior security supervisor, in reality, there is very little demand for these 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riter says that although a security officer can attend courses and upgrade himself to earn a higher basic wage as a senior security officer, security supervisor or senior security supervisor, in reality, there is very little demand for these r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aption-text"/>
          <w:rFonts w:ascii="Helvetica" w:hAnsi="Helvetica" w:cs="Helvetica"/>
          <w:color w:val="333333"/>
          <w:sz w:val="21"/>
          <w:szCs w:val="21"/>
        </w:rPr>
        <w:t>The writer says that although a security officer can attend courses and upgrade himself to earn a higher basic wage as a senior security officer, security supervisor or senior security supervisor, in reality, there is very little demand for these roles because many clients want only the cheapest option - a security officer.</w:t>
      </w:r>
      <w:r>
        <w:rPr>
          <w:rStyle w:val="caption-credit"/>
          <w:rFonts w:ascii="Helvetica" w:hAnsi="Helvetica" w:cs="Helvetica"/>
          <w:color w:val="969696"/>
          <w:sz w:val="17"/>
          <w:szCs w:val="17"/>
        </w:rPr>
        <w:t>ST PHOTO: KUA CHEE SIONG</w:t>
      </w:r>
    </w:p>
    <w:p w14:paraId="609E2361" w14:textId="77777777" w:rsidR="007E613A" w:rsidRDefault="007E613A" w:rsidP="007E613A">
      <w:pPr>
        <w:pStyle w:val="story-postdate"/>
        <w:numPr>
          <w:ilvl w:val="0"/>
          <w:numId w:val="1"/>
        </w:numPr>
        <w:shd w:val="clear" w:color="auto" w:fill="FFFFFF"/>
        <w:spacing w:line="210" w:lineRule="atLeast"/>
        <w:ind w:right="180"/>
        <w:rPr>
          <w:rFonts w:ascii="Helvetica" w:hAnsi="Helvetica" w:cs="Helvetica"/>
          <w:caps/>
          <w:color w:val="616161"/>
          <w:sz w:val="18"/>
          <w:szCs w:val="18"/>
        </w:rPr>
      </w:pPr>
      <w:r>
        <w:rPr>
          <w:rFonts w:ascii="Helvetica" w:hAnsi="Helvetica" w:cs="Helvetica"/>
          <w:caps/>
          <w:color w:val="616161"/>
          <w:sz w:val="18"/>
          <w:szCs w:val="18"/>
        </w:rPr>
        <w:t>PUBLISHED</w:t>
      </w:r>
    </w:p>
    <w:p w14:paraId="2DC02A30" w14:textId="77777777" w:rsidR="007E613A" w:rsidRDefault="007E613A" w:rsidP="007E613A">
      <w:pPr>
        <w:pStyle w:val="story-postdate"/>
        <w:shd w:val="clear" w:color="auto" w:fill="FFFFFF"/>
        <w:spacing w:line="210" w:lineRule="atLeast"/>
        <w:ind w:left="720" w:right="180"/>
        <w:rPr>
          <w:rFonts w:ascii="Helvetica" w:hAnsi="Helvetica" w:cs="Helvetica"/>
          <w:caps/>
          <w:color w:val="616161"/>
          <w:sz w:val="18"/>
          <w:szCs w:val="18"/>
        </w:rPr>
      </w:pPr>
      <w:r>
        <w:rPr>
          <w:rFonts w:ascii="Helvetica" w:hAnsi="Helvetica" w:cs="Helvetica"/>
          <w:caps/>
          <w:color w:val="616161"/>
          <w:sz w:val="18"/>
          <w:szCs w:val="18"/>
        </w:rPr>
        <w:t>JUN 15, 2021, 5:00 AM SGT</w:t>
      </w:r>
    </w:p>
    <w:p w14:paraId="0AF8B913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I agree that the Progressive Wage Model (PWM) for low-income workers is a good initiative (Helping low-wage workers climb wage ladder, June 12).</w:t>
      </w:r>
    </w:p>
    <w:p w14:paraId="02E0B997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lastRenderedPageBreak/>
        <w:t>However, at the same time, I feel sad to say that the good intentions behind the initiative do not resonate with my experiences on the ground.</w:t>
      </w:r>
    </w:p>
    <w:p w14:paraId="023C855D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Let me use the security sector as an example.</w:t>
      </w:r>
    </w:p>
    <w:p w14:paraId="66D4FA68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The minimum basic wage recommended in the PWM for a security officer (the lowest job grade) is $1,400, and the Police Licensing and Regulatory Department has made it mandatory for all security agencies to comply with the PWM.</w:t>
      </w:r>
    </w:p>
    <w:p w14:paraId="13974C69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As of Sept 1, 2016, security agencies must meet the PWM requirements to obtain or renew their licences.</w:t>
      </w:r>
    </w:p>
    <w:p w14:paraId="2E5B01CE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Employers in the security industry generally follow this rule strictly and set the basic wage for all security officers at $1,400.</w:t>
      </w:r>
    </w:p>
    <w:p w14:paraId="7461155F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Therefore, a security officer will draw a monthly salary of about $1,120 (after Central Provident Fund deduction) without overtime work. How can a Singaporean have a decent standard of living with just $1,120, considering the high cost of living here?</w:t>
      </w:r>
    </w:p>
    <w:p w14:paraId="4B7DE009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Let's look at the progressive part of the PWM.</w:t>
      </w:r>
    </w:p>
    <w:p w14:paraId="3708A34B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When a security officer attends courses and upgrades himself, his minimum basic wage will increase progressively - senior security officers get $1,585, security supervisors get $1,785, and senior security supervisors get $1,985.</w:t>
      </w:r>
    </w:p>
    <w:p w14:paraId="616D4EE8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However, in reality, there is very little demand for senior security officers, security supervisors or senior security supervisors because many clients want only the cheapest option - a security officer.</w:t>
      </w:r>
    </w:p>
    <w:p w14:paraId="3979123E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Hence, many, even after upgrading themselves, can continue to work only as a security officer, with no change to their basic wage of around $1,400.</w:t>
      </w:r>
    </w:p>
    <w:p w14:paraId="74BDA6F1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lastRenderedPageBreak/>
        <w:t>The situation is further aggravated if work permit holders who have upgraded themselves are given priority in these positions.</w:t>
      </w:r>
    </w:p>
    <w:p w14:paraId="2ABA6443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This can happen as the PWM wage guidelines are not mandatory for foreigners, and employers can choose to pay them a lower wage.</w:t>
      </w:r>
    </w:p>
    <w:p w14:paraId="4BA529CB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Many Singaporeans who had lost their jobs owing to the Covid-19 pandemic and entered the security sector are now in this predicament.</w:t>
      </w:r>
    </w:p>
    <w:p w14:paraId="1A412737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I am inclined to believe that the PWM is sustainable only if the wage recommendations are lowered to make them more sustainable.</w:t>
      </w:r>
    </w:p>
    <w:p w14:paraId="508A33FC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It is the responsibility of the Government to ensure that Singaporeans, no matter what social stratum they are in, are paid fairly. This is what the PWM was formulated for.</w:t>
      </w:r>
    </w:p>
    <w:p w14:paraId="60F91D91" w14:textId="77777777" w:rsidR="007E613A" w:rsidRDefault="007E613A" w:rsidP="007E613A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Georgia" w:hAnsi="Georgia"/>
          <w:color w:val="000000"/>
          <w:sz w:val="30"/>
          <w:szCs w:val="30"/>
        </w:rPr>
      </w:pPr>
      <w:r>
        <w:rPr>
          <w:rStyle w:val="Strong"/>
          <w:rFonts w:ascii="Georgia" w:hAnsi="Georgia"/>
          <w:color w:val="000000"/>
          <w:sz w:val="30"/>
          <w:szCs w:val="30"/>
        </w:rPr>
        <w:t>Vijayakumar Kassi</w:t>
      </w:r>
    </w:p>
    <w:p w14:paraId="7A044055" w14:textId="77777777" w:rsidR="006D0AA9" w:rsidRPr="007E613A" w:rsidRDefault="006D0AA9" w:rsidP="007E613A"/>
    <w:sectPr w:rsidR="006D0AA9" w:rsidRPr="007E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BE6"/>
    <w:multiLevelType w:val="multilevel"/>
    <w:tmpl w:val="5B74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3A"/>
    <w:rsid w:val="006D0AA9"/>
    <w:rsid w:val="007E613A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1D8C"/>
  <w15:chartTrackingRefBased/>
  <w15:docId w15:val="{7EB68BFC-6EE1-4FD9-BA41-BFCD4B7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3A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aption-text">
    <w:name w:val="caption-text"/>
    <w:basedOn w:val="DefaultParagraphFont"/>
    <w:rsid w:val="007E613A"/>
  </w:style>
  <w:style w:type="character" w:customStyle="1" w:styleId="caption-credit">
    <w:name w:val="caption-credit"/>
    <w:basedOn w:val="DefaultParagraphFont"/>
    <w:rsid w:val="007E613A"/>
  </w:style>
  <w:style w:type="paragraph" w:customStyle="1" w:styleId="story-postdate">
    <w:name w:val="story-postdate"/>
    <w:basedOn w:val="Normal"/>
    <w:rsid w:val="007E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a2alabel">
    <w:name w:val="a2a_label"/>
    <w:basedOn w:val="DefaultParagraphFont"/>
    <w:rsid w:val="007E613A"/>
  </w:style>
  <w:style w:type="paragraph" w:styleId="NormalWeb">
    <w:name w:val="Normal (Web)"/>
    <w:basedOn w:val="Normal"/>
    <w:uiPriority w:val="99"/>
    <w:semiHidden/>
    <w:unhideWhenUsed/>
    <w:rsid w:val="007E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E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38">
          <w:marLeft w:val="-12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17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602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87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ESS</dc:creator>
  <cp:keywords/>
  <dc:description/>
  <cp:lastModifiedBy>Dianne ESS</cp:lastModifiedBy>
  <cp:revision>2</cp:revision>
  <dcterms:created xsi:type="dcterms:W3CDTF">2021-08-23T09:40:00Z</dcterms:created>
  <dcterms:modified xsi:type="dcterms:W3CDTF">2021-08-23T09:41:00Z</dcterms:modified>
</cp:coreProperties>
</file>